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3621235"/>
        <w:docPartObj>
          <w:docPartGallery w:val="Cover Pages"/>
          <w:docPartUnique/>
        </w:docPartObj>
      </w:sdtPr>
      <w:sdtContent>
        <w:p w:rsidR="00996EFA" w:rsidRDefault="00996EFA"/>
        <w:p w:rsidR="00996EFA" w:rsidRDefault="00996EFA">
          <w:r>
            <w:rPr>
              <w:noProof/>
              <w:lang w:eastAsia="zh-TW"/>
            </w:rPr>
            <w:pict>
              <v:group id="_x0000_s1026" style="position:absolute;margin-left:0;margin-top:0;width:611.95pt;height:9in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042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  <w:alias w:val="Company"/>
                          <w:id w:val="15866524"/>
                          <w:placeholder>
                            <w:docPart w:val="B85DACE5021B4DCF829EA45BEA6D904F"/>
                          </w:placeholder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996EFA" w:rsidRDefault="00996EFA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 xml:space="preserve">Lakeland Schools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Stundents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sdtContent>
                      </w:sdt>
                      <w:p w:rsidR="00996EFA" w:rsidRDefault="00996EFA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169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</w:rPr>
                          <w:alias w:val="Year"/>
                          <w:id w:val="18366977"/>
                          <w:placeholder>
                            <w:docPart w:val="D5AD6EE298AC4CD194FCE0C76ECA86C6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996EFA" w:rsidRDefault="00996EFA">
                            <w:pPr>
                              <w:jc w:val="right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2011-2012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72"/>
                            <w:szCs w:val="72"/>
                          </w:rPr>
                          <w:alias w:val="Title"/>
                          <w:id w:val="15866532"/>
                          <w:placeholder>
                            <w:docPart w:val="C022826EFA974E678263ADD437FD58FA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996EFA" w:rsidRDefault="00996EFA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  <w:t>Fertile Cresent Caption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</w:rPr>
                          <w:alias w:val="Subtitle"/>
                          <w:id w:val="15866538"/>
                          <w:placeholder>
                            <w:docPart w:val="80ED14C383324F23BFA3C779BE8637B1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996EFA" w:rsidRDefault="00996EFA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Humanties</w:t>
                            </w:r>
                            <w:proofErr w:type="spellEnd"/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  <w:alias w:val="Author"/>
                          <w:id w:val="15866544"/>
                          <w:placeholder>
                            <w:docPart w:val="6BE5AEA2C43F4016AEB26F0963107CA2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996EFA" w:rsidRDefault="00996EFA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Marc Marrone</w:t>
                            </w:r>
                          </w:p>
                        </w:sdtContent>
                      </w:sdt>
                      <w:p w:rsidR="00996EFA" w:rsidRDefault="00996EFA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996EFA" w:rsidRDefault="00996EFA">
          <w:r>
            <w:br w:type="page"/>
          </w:r>
        </w:p>
      </w:sdtContent>
    </w:sdt>
    <w:p w:rsidR="00D35DE7" w:rsidRDefault="002C0AD4">
      <w:r>
        <w:lastRenderedPageBreak/>
        <w:t xml:space="preserve">Marc .J. </w:t>
      </w:r>
      <w:proofErr w:type="gramStart"/>
      <w:r>
        <w:t>Marrone                                     Caption On</w:t>
      </w:r>
      <w:proofErr w:type="gramEnd"/>
      <w:r>
        <w:t xml:space="preserve"> Fertile Cresent                                                 </w:t>
      </w:r>
      <w:fldSimple w:instr=" DATE \@ &quot;M/d/yyyy&quot; ">
        <w:r>
          <w:rPr>
            <w:noProof/>
          </w:rPr>
          <w:t>12/22/2011</w:t>
        </w:r>
      </w:fldSimple>
    </w:p>
    <w:p w:rsidR="00CB0AAE" w:rsidRDefault="002C0AD4">
      <w:r>
        <w:t>Humanities</w:t>
      </w:r>
    </w:p>
    <w:p w:rsidR="002C0AD4" w:rsidRDefault="00CB0AAE">
      <w:r>
        <w:t>Fertile Cresent is a hilly sight that grows wheat, has pigs, and was the first “Homeland” to the farmers. Also Fertile Cresent was a “homeland” to farmers a half sentry ago they had sheep, gotes, pigs, and cattle. Some parts were flat and some were hilly</w:t>
      </w:r>
      <w:r w:rsidR="00996EFA">
        <w:t xml:space="preserve"> and some were flat. They had some weird tools like shovels seeds. Also there was a problem and it was a fight over what city had the first </w:t>
      </w:r>
      <w:proofErr w:type="gramStart"/>
      <w:r w:rsidR="00996EFA">
        <w:t>wheat  I</w:t>
      </w:r>
      <w:proofErr w:type="gramEnd"/>
      <w:r w:rsidR="00996EFA">
        <w:t xml:space="preserve"> think and the majority thinks that Fertile Cresent was because it was filled with farmers. I got all of this information in the “New York Times Article”.</w:t>
      </w:r>
      <w:r w:rsidR="002C0AD4">
        <w:t xml:space="preserve">                                                                                                                                 </w:t>
      </w:r>
    </w:p>
    <w:sectPr w:rsidR="002C0AD4" w:rsidSect="00996EFA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0AD4"/>
    <w:rsid w:val="002C0AD4"/>
    <w:rsid w:val="00991950"/>
    <w:rsid w:val="00996EFA"/>
    <w:rsid w:val="00CB0AAE"/>
    <w:rsid w:val="00D3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A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5DACE5021B4DCF829EA45BEA6D9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BB647-E64A-4EDF-839C-2D079390BFB4}"/>
      </w:docPartPr>
      <w:docPartBody>
        <w:p w:rsidR="00000000" w:rsidRDefault="002F08BF" w:rsidP="002F08BF">
          <w:pPr>
            <w:pStyle w:val="B85DACE5021B4DCF829EA45BEA6D904F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[Type the company name]</w:t>
          </w:r>
        </w:p>
      </w:docPartBody>
    </w:docPart>
    <w:docPart>
      <w:docPartPr>
        <w:name w:val="D5AD6EE298AC4CD194FCE0C76ECA8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F4BEB-7021-4729-B63F-ADCC1B1BAEB0}"/>
      </w:docPartPr>
      <w:docPartBody>
        <w:p w:rsidR="00000000" w:rsidRDefault="002F08BF" w:rsidP="002F08BF">
          <w:pPr>
            <w:pStyle w:val="D5AD6EE298AC4CD194FCE0C76ECA86C6"/>
          </w:pPr>
          <w:r>
            <w:rPr>
              <w:sz w:val="96"/>
              <w:szCs w:val="96"/>
            </w:rPr>
            <w:t>[Year]</w:t>
          </w:r>
        </w:p>
      </w:docPartBody>
    </w:docPart>
    <w:docPart>
      <w:docPartPr>
        <w:name w:val="C022826EFA974E678263ADD437FD5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A1873-2024-4D6D-8599-87991EC9D4D1}"/>
      </w:docPartPr>
      <w:docPartBody>
        <w:p w:rsidR="00000000" w:rsidRDefault="002F08BF" w:rsidP="002F08BF">
          <w:pPr>
            <w:pStyle w:val="C022826EFA974E678263ADD437FD58FA"/>
          </w:pPr>
          <w:r>
            <w:rPr>
              <w:b/>
              <w:bCs/>
              <w:color w:val="1F497D" w:themeColor="text2"/>
              <w:sz w:val="72"/>
              <w:szCs w:val="72"/>
            </w:rPr>
            <w:t>[Type the document title]</w:t>
          </w:r>
        </w:p>
      </w:docPartBody>
    </w:docPart>
    <w:docPart>
      <w:docPartPr>
        <w:name w:val="80ED14C383324F23BFA3C779BE863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C5A79-22D6-4157-BB1F-2661F4622594}"/>
      </w:docPartPr>
      <w:docPartBody>
        <w:p w:rsidR="00000000" w:rsidRDefault="002F08BF" w:rsidP="002F08BF">
          <w:pPr>
            <w:pStyle w:val="80ED14C383324F23BFA3C779BE8637B1"/>
          </w:pPr>
          <w:r>
            <w:rPr>
              <w:b/>
              <w:bCs/>
              <w:color w:val="4F81BD" w:themeColor="accent1"/>
              <w:sz w:val="40"/>
              <w:szCs w:val="40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F08BF"/>
    <w:rsid w:val="002F08BF"/>
    <w:rsid w:val="00C14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5DACE5021B4DCF829EA45BEA6D904F">
    <w:name w:val="B85DACE5021B4DCF829EA45BEA6D904F"/>
    <w:rsid w:val="002F08BF"/>
  </w:style>
  <w:style w:type="paragraph" w:customStyle="1" w:styleId="D5AD6EE298AC4CD194FCE0C76ECA86C6">
    <w:name w:val="D5AD6EE298AC4CD194FCE0C76ECA86C6"/>
    <w:rsid w:val="002F08BF"/>
  </w:style>
  <w:style w:type="paragraph" w:customStyle="1" w:styleId="C022826EFA974E678263ADD437FD58FA">
    <w:name w:val="C022826EFA974E678263ADD437FD58FA"/>
    <w:rsid w:val="002F08BF"/>
  </w:style>
  <w:style w:type="paragraph" w:customStyle="1" w:styleId="80ED14C383324F23BFA3C779BE8637B1">
    <w:name w:val="80ED14C383324F23BFA3C779BE8637B1"/>
    <w:rsid w:val="002F08BF"/>
  </w:style>
  <w:style w:type="paragraph" w:customStyle="1" w:styleId="6BE5AEA2C43F4016AEB26F0963107CA2">
    <w:name w:val="6BE5AEA2C43F4016AEB26F0963107CA2"/>
    <w:rsid w:val="002F08B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 Stundents 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Fertile Cresent Caption</dc:title>
  <dc:subject>Humanties</dc:subject>
  <dc:creator>Marc Marrone</dc:creator>
  <cp:keywords/>
  <dc:description/>
  <cp:lastModifiedBy>kavanj05</cp:lastModifiedBy>
  <cp:revision>1</cp:revision>
  <dcterms:created xsi:type="dcterms:W3CDTF">2011-12-23T00:16:00Z</dcterms:created>
  <dcterms:modified xsi:type="dcterms:W3CDTF">2011-12-23T00:43:00Z</dcterms:modified>
</cp:coreProperties>
</file>